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FC2" w:rsidRPr="00742916" w:rsidRDefault="009E1FC2" w:rsidP="009E1F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E1FC2" w:rsidRPr="00742916" w:rsidRDefault="009E1FC2" w:rsidP="009E1FC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E1FC2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E1FC2" w:rsidRPr="00742916" w:rsidRDefault="009E1FC2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E1FC2" w:rsidRDefault="009E1FC2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E1FC2" w:rsidRPr="00742916" w:rsidRDefault="00A55D4A" w:rsidP="00B57EB8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E1FC2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E1FC2" w:rsidRPr="00742916" w:rsidRDefault="009E1FC2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E1FC2" w:rsidRDefault="009E1FC2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E1FC2" w:rsidRPr="00742916" w:rsidRDefault="009E1FC2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DYDAKTYKI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E1FC2" w:rsidRPr="00742916" w:rsidTr="00B57EB8">
        <w:trPr>
          <w:cantSplit/>
        </w:trPr>
        <w:tc>
          <w:tcPr>
            <w:tcW w:w="497" w:type="dxa"/>
            <w:vMerge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Default="009E1FC2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E1FC2" w:rsidRPr="00914F35" w:rsidRDefault="009E1FC2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E1FC2" w:rsidRPr="00742916" w:rsidRDefault="009E1FC2" w:rsidP="00B57EB8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B57EB8">
        <w:trPr>
          <w:cantSplit/>
        </w:trPr>
        <w:tc>
          <w:tcPr>
            <w:tcW w:w="497" w:type="dxa"/>
            <w:vMerge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Pr="00742916" w:rsidRDefault="009E1FC2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E1FC2" w:rsidRPr="00742916" w:rsidTr="00B57EB8">
        <w:trPr>
          <w:cantSplit/>
        </w:trPr>
        <w:tc>
          <w:tcPr>
            <w:tcW w:w="497" w:type="dxa"/>
            <w:vMerge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Pr="00BE63CF" w:rsidRDefault="009E1FC2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E1FC2" w:rsidRPr="00BE63CF" w:rsidRDefault="009E1FC2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E1FC2" w:rsidRDefault="009E1FC2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E1FC2" w:rsidRPr="00742916" w:rsidRDefault="009E1FC2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E1FC2" w:rsidRPr="00742916" w:rsidTr="00B57EB8">
        <w:trPr>
          <w:cantSplit/>
        </w:trPr>
        <w:tc>
          <w:tcPr>
            <w:tcW w:w="497" w:type="dxa"/>
            <w:vMerge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Default="009E1FC2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E1FC2" w:rsidRPr="00926757" w:rsidRDefault="009E1FC2" w:rsidP="00B57EB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  <w:p w:rsidR="009E1FC2" w:rsidRPr="00742916" w:rsidRDefault="009E1FC2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E1FC2" w:rsidRPr="00742916" w:rsidRDefault="009E1FC2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1FC2" w:rsidRPr="00BE63CF" w:rsidRDefault="009E1FC2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9E1FC2" w:rsidRPr="00742916" w:rsidRDefault="009E1FC2" w:rsidP="00B57EB8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B57EB8">
        <w:trPr>
          <w:cantSplit/>
        </w:trPr>
        <w:tc>
          <w:tcPr>
            <w:tcW w:w="497" w:type="dxa"/>
            <w:vMerge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Default="009E1FC2" w:rsidP="00B57EB8">
            <w:pPr>
              <w:rPr>
                <w:sz w:val="24"/>
                <w:szCs w:val="24"/>
              </w:rPr>
            </w:pPr>
          </w:p>
          <w:p w:rsidR="009E1FC2" w:rsidRPr="00742916" w:rsidRDefault="009E1FC2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E1FC2" w:rsidRPr="00742916" w:rsidTr="00B57EB8">
        <w:trPr>
          <w:cantSplit/>
        </w:trPr>
        <w:tc>
          <w:tcPr>
            <w:tcW w:w="497" w:type="dxa"/>
            <w:vMerge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E1FC2" w:rsidRPr="00742916" w:rsidRDefault="009E1FC2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9E1FC2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E1FC2" w:rsidRPr="00742916" w:rsidRDefault="009E1FC2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E1FC2" w:rsidRPr="00742916" w:rsidRDefault="009E1FC2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E1FC2" w:rsidRPr="00742916" w:rsidRDefault="009E1FC2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E1FC2" w:rsidRPr="00566644" w:rsidTr="00B57EB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E1FC2" w:rsidRPr="00B24EFD" w:rsidRDefault="009E1FC2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E1FC2" w:rsidRPr="000C110E" w:rsidRDefault="009E1FC2" w:rsidP="00B57EB8">
            <w:pPr>
              <w:rPr>
                <w:b/>
                <w:sz w:val="24"/>
                <w:szCs w:val="24"/>
              </w:rPr>
            </w:pPr>
            <w:r w:rsidRPr="000C110E">
              <w:rPr>
                <w:b/>
                <w:sz w:val="24"/>
                <w:szCs w:val="24"/>
              </w:rPr>
              <w:t>dr Joanna Nowak</w:t>
            </w:r>
          </w:p>
        </w:tc>
      </w:tr>
      <w:tr w:rsidR="009E1FC2" w:rsidRPr="00566644" w:rsidTr="00B57EB8">
        <w:tc>
          <w:tcPr>
            <w:tcW w:w="2988" w:type="dxa"/>
            <w:vAlign w:val="center"/>
          </w:tcPr>
          <w:p w:rsidR="009E1FC2" w:rsidRPr="00B24EFD" w:rsidRDefault="009E1FC2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E1FC2" w:rsidRPr="00B24EFD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E1FC2" w:rsidRPr="0092458B" w:rsidRDefault="000C110E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9E1FC2" w:rsidRPr="00742916" w:rsidTr="00B57EB8">
        <w:tc>
          <w:tcPr>
            <w:tcW w:w="2988" w:type="dxa"/>
            <w:vAlign w:val="center"/>
          </w:tcPr>
          <w:p w:rsidR="009E1FC2" w:rsidRPr="00742916" w:rsidRDefault="009E1FC2" w:rsidP="00B57EB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E664F" w:rsidRPr="000C110E" w:rsidRDefault="002E664F" w:rsidP="000C110E">
            <w:pPr>
              <w:numPr>
                <w:ilvl w:val="0"/>
                <w:numId w:val="1"/>
              </w:numPr>
              <w:tabs>
                <w:tab w:val="clear" w:pos="720"/>
                <w:tab w:val="num" w:pos="311"/>
              </w:tabs>
              <w:ind w:left="311" w:hanging="284"/>
              <w:rPr>
                <w:sz w:val="24"/>
                <w:szCs w:val="24"/>
              </w:rPr>
            </w:pPr>
            <w:r w:rsidRPr="000C110E">
              <w:rPr>
                <w:sz w:val="24"/>
                <w:szCs w:val="24"/>
              </w:rPr>
              <w:t>Poznanie wiedzy z zakresu procesu nauczania – uczenia się, systemów dydaktycznych oraz zagadnień współczesnego procesu kształcenia</w:t>
            </w:r>
            <w:r w:rsidR="000C110E">
              <w:rPr>
                <w:sz w:val="24"/>
                <w:szCs w:val="24"/>
              </w:rPr>
              <w:t>.</w:t>
            </w:r>
          </w:p>
          <w:p w:rsidR="009E1FC2" w:rsidRPr="000C110E" w:rsidRDefault="002E664F" w:rsidP="000C110E">
            <w:pPr>
              <w:numPr>
                <w:ilvl w:val="0"/>
                <w:numId w:val="1"/>
              </w:numPr>
              <w:tabs>
                <w:tab w:val="clear" w:pos="720"/>
                <w:tab w:val="num" w:pos="311"/>
              </w:tabs>
              <w:ind w:left="311" w:hanging="284"/>
              <w:rPr>
                <w:sz w:val="24"/>
                <w:szCs w:val="24"/>
              </w:rPr>
            </w:pPr>
            <w:r w:rsidRPr="000C110E">
              <w:rPr>
                <w:sz w:val="24"/>
                <w:szCs w:val="24"/>
              </w:rPr>
              <w:t>Uzyskanie wiedzy i umiejętności projektowania działań edukacyjnych związanych ze skutecznym i efektywnym nauczaniem, kontrolą i oceną wyników kształcenia.</w:t>
            </w:r>
          </w:p>
        </w:tc>
      </w:tr>
      <w:tr w:rsidR="009E1FC2" w:rsidRPr="00742916" w:rsidTr="00B57EB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E1FC2" w:rsidRPr="00742916" w:rsidRDefault="009E1FC2" w:rsidP="00B57EB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E1FC2" w:rsidRPr="000C110E" w:rsidRDefault="002E664F" w:rsidP="000F6ACB">
            <w:pPr>
              <w:rPr>
                <w:sz w:val="24"/>
                <w:szCs w:val="24"/>
              </w:rPr>
            </w:pPr>
            <w:r w:rsidRPr="000C110E">
              <w:rPr>
                <w:sz w:val="24"/>
                <w:szCs w:val="24"/>
              </w:rPr>
              <w:t>Student posiada podstawową wiedzę z zakresu pedagogik</w:t>
            </w:r>
            <w:r w:rsidR="000F6ACB" w:rsidRPr="000C110E">
              <w:rPr>
                <w:sz w:val="24"/>
                <w:szCs w:val="24"/>
              </w:rPr>
              <w:t xml:space="preserve">i i </w:t>
            </w:r>
            <w:r w:rsidRPr="000C110E">
              <w:rPr>
                <w:sz w:val="24"/>
                <w:szCs w:val="24"/>
              </w:rPr>
              <w:t>technologii informacyjnej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9E1FC2" w:rsidRPr="00742916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E1FC2" w:rsidRPr="00742916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E1FC2" w:rsidRPr="00590C17" w:rsidRDefault="009E1FC2" w:rsidP="00B57EB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Default="009E1FC2" w:rsidP="00B57EB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E1FC2" w:rsidRPr="00590C17" w:rsidRDefault="009E1FC2" w:rsidP="00B57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E1FC2" w:rsidRPr="00742916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742916" w:rsidRDefault="009E1FC2" w:rsidP="00B57E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A42282" w:rsidRDefault="00724CEB" w:rsidP="00724C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Opisuje dydaktykę jako subdyscyplinę pedagogiki, łączy wiedze teoretyczną z zakresu dydaktyki z innymi subdyscyplinami.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664F" w:rsidRPr="00155739" w:rsidRDefault="002E664F" w:rsidP="002E664F">
            <w:pPr>
              <w:jc w:val="center"/>
              <w:rPr>
                <w:rFonts w:eastAsia="Calibri"/>
                <w:sz w:val="22"/>
                <w:szCs w:val="22"/>
              </w:rPr>
            </w:pPr>
            <w:r w:rsidRPr="00155739">
              <w:rPr>
                <w:rFonts w:eastAsia="Calibri"/>
                <w:sz w:val="22"/>
                <w:szCs w:val="22"/>
              </w:rPr>
              <w:t>K1P_W02</w:t>
            </w:r>
            <w:r w:rsidR="004D0A0D">
              <w:rPr>
                <w:rFonts w:eastAsia="Calibri"/>
                <w:sz w:val="22"/>
                <w:szCs w:val="22"/>
              </w:rPr>
              <w:t>/1d</w:t>
            </w:r>
          </w:p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A42282" w:rsidRDefault="00724CEB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podstawowe pojęcia z zakresu dydaktyki ogólnej.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4CEB" w:rsidRPr="00155739" w:rsidRDefault="00724CEB" w:rsidP="00724CEB">
            <w:pPr>
              <w:jc w:val="center"/>
              <w:rPr>
                <w:rFonts w:eastAsia="Calibri"/>
                <w:sz w:val="22"/>
                <w:szCs w:val="22"/>
              </w:rPr>
            </w:pPr>
            <w:r w:rsidRPr="00155739">
              <w:rPr>
                <w:rFonts w:eastAsia="Calibri"/>
                <w:sz w:val="22"/>
                <w:szCs w:val="22"/>
              </w:rPr>
              <w:t>K1P</w:t>
            </w:r>
            <w:r>
              <w:rPr>
                <w:rFonts w:eastAsia="Calibri"/>
                <w:sz w:val="22"/>
                <w:szCs w:val="22"/>
              </w:rPr>
              <w:t>_W04</w:t>
            </w:r>
            <w:r w:rsidR="004D0A0D">
              <w:rPr>
                <w:rFonts w:eastAsia="Calibri"/>
                <w:sz w:val="22"/>
                <w:szCs w:val="22"/>
              </w:rPr>
              <w:t>/1d</w:t>
            </w:r>
          </w:p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724CEB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4CEB" w:rsidRDefault="00724C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4CEB" w:rsidRDefault="00724CEB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Nazywa obszary działalności pedagogicznej, normy i procedury oraz metodykę podejmowanych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4CEB" w:rsidRPr="00155739" w:rsidRDefault="00724CEB" w:rsidP="00724CEB">
            <w:pPr>
              <w:jc w:val="center"/>
              <w:rPr>
                <w:rFonts w:eastAsia="Calibri"/>
                <w:sz w:val="22"/>
                <w:szCs w:val="22"/>
              </w:rPr>
            </w:pPr>
            <w:r w:rsidRPr="00155739">
              <w:rPr>
                <w:rFonts w:eastAsia="Calibri"/>
                <w:sz w:val="22"/>
                <w:szCs w:val="22"/>
              </w:rPr>
              <w:t>K1P_W</w:t>
            </w:r>
            <w:r>
              <w:rPr>
                <w:rFonts w:eastAsia="Calibri"/>
                <w:sz w:val="22"/>
                <w:szCs w:val="22"/>
              </w:rPr>
              <w:t>08</w:t>
            </w:r>
            <w:r w:rsidR="004D0A0D">
              <w:rPr>
                <w:rFonts w:eastAsia="Calibri"/>
                <w:sz w:val="22"/>
                <w:szCs w:val="22"/>
              </w:rPr>
              <w:t>/1g, 1j</w:t>
            </w:r>
          </w:p>
        </w:tc>
      </w:tr>
      <w:tr w:rsidR="00724CEB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4CEB" w:rsidRDefault="00724C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4CEB" w:rsidRDefault="00724CEB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 instytucje jako środowiska kształcenia, identyfikuje zachodzące w nich relacje i potrzeby ich uczestników.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4CEB" w:rsidRPr="00155739" w:rsidRDefault="00724CEB" w:rsidP="00724CEB">
            <w:pPr>
              <w:jc w:val="center"/>
              <w:rPr>
                <w:rFonts w:eastAsia="Calibri"/>
                <w:sz w:val="22"/>
                <w:szCs w:val="22"/>
              </w:rPr>
            </w:pPr>
            <w:r w:rsidRPr="00155739">
              <w:rPr>
                <w:rFonts w:eastAsia="Calibri"/>
                <w:sz w:val="22"/>
                <w:szCs w:val="22"/>
              </w:rPr>
              <w:t>K1P_W</w:t>
            </w:r>
            <w:r>
              <w:rPr>
                <w:rFonts w:eastAsia="Calibri"/>
                <w:sz w:val="22"/>
                <w:szCs w:val="22"/>
              </w:rPr>
              <w:t>09</w:t>
            </w:r>
            <w:r w:rsidR="004D0A0D">
              <w:rPr>
                <w:rFonts w:eastAsia="Calibri"/>
                <w:sz w:val="22"/>
                <w:szCs w:val="22"/>
              </w:rPr>
              <w:t>/1g, 1h</w:t>
            </w:r>
          </w:p>
        </w:tc>
      </w:tr>
      <w:tr w:rsidR="009E1FC2" w:rsidRPr="00A42282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B57EB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24CEB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A42282" w:rsidRDefault="00724CEB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Skutecznie porozumiewa się ze specjalistami w zakresie subdyscyplin pokrewnych, wykorzystuje różne sposoby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4CEB" w:rsidRPr="004674FB" w:rsidRDefault="00724CEB" w:rsidP="00724CE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K1P_U08</w:t>
            </w:r>
            <w:r w:rsidR="004D0A0D">
              <w:rPr>
                <w:rFonts w:eastAsia="Calibri"/>
                <w:sz w:val="22"/>
                <w:szCs w:val="22"/>
              </w:rPr>
              <w:t>/2c, 2d</w:t>
            </w:r>
          </w:p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24CEB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A42282" w:rsidRDefault="00724CEB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Wybiera, stosuje i ocenia przydatność celów, zasad, metod w działalności pedagogicznej, jej etycznych, prawno-organizacyjnych i metodycznych uwarunkowań.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0F6ACB" w:rsidP="00B57EB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K1P_U</w:t>
            </w:r>
            <w:r w:rsidR="00724CEB">
              <w:rPr>
                <w:rFonts w:eastAsia="Calibri"/>
                <w:sz w:val="22"/>
                <w:szCs w:val="22"/>
              </w:rPr>
              <w:t>14</w:t>
            </w:r>
            <w:r w:rsidR="004D0A0D">
              <w:rPr>
                <w:rFonts w:eastAsia="Calibri"/>
                <w:sz w:val="22"/>
                <w:szCs w:val="22"/>
              </w:rPr>
              <w:t>/2g, 2k</w:t>
            </w:r>
          </w:p>
        </w:tc>
      </w:tr>
      <w:tr w:rsidR="009E1FC2" w:rsidRPr="00A42282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B57EB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Default="009E1FC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24CEB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A42282" w:rsidRDefault="00724CEB" w:rsidP="00B57EB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Formułuje zakres posiadanej wiedzy i </w:t>
            </w:r>
            <w:r w:rsidR="002C5611">
              <w:rPr>
                <w:bCs/>
                <w:sz w:val="24"/>
                <w:szCs w:val="24"/>
              </w:rPr>
              <w:t>umiejętności praktycznych z dydaktyki.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4CEB" w:rsidRPr="004674FB" w:rsidRDefault="00724CEB" w:rsidP="00724CEB">
            <w:pPr>
              <w:jc w:val="center"/>
              <w:rPr>
                <w:rFonts w:eastAsia="Calibri"/>
                <w:sz w:val="22"/>
                <w:szCs w:val="22"/>
              </w:rPr>
            </w:pPr>
            <w:r w:rsidRPr="004674FB">
              <w:rPr>
                <w:rFonts w:eastAsia="Calibri"/>
                <w:sz w:val="22"/>
                <w:szCs w:val="22"/>
              </w:rPr>
              <w:t>K1P_U01</w:t>
            </w:r>
            <w:r w:rsidR="004D0A0D">
              <w:rPr>
                <w:rFonts w:eastAsia="Calibri"/>
                <w:sz w:val="22"/>
                <w:szCs w:val="22"/>
              </w:rPr>
              <w:t>/3a</w:t>
            </w:r>
          </w:p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724CEB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4CEB" w:rsidRDefault="00724C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4CEB" w:rsidRPr="00A42282" w:rsidRDefault="002C5611" w:rsidP="00B57EB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Wykorzystuje kreatywność w rozwiązywaniu problemów współczesnego procesu kształcenia, doceniając wcześniejszy dorobek pedagogiki.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4CEB" w:rsidRPr="004674FB" w:rsidRDefault="00724CEB" w:rsidP="00724CE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K1P_U05</w:t>
            </w:r>
            <w:r w:rsidR="004D0A0D">
              <w:rPr>
                <w:rFonts w:eastAsia="Calibri"/>
                <w:sz w:val="22"/>
                <w:szCs w:val="22"/>
              </w:rPr>
              <w:t>/3d</w:t>
            </w:r>
          </w:p>
          <w:p w:rsidR="00724CEB" w:rsidRPr="00A42282" w:rsidRDefault="00724CEB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24CEB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A42282" w:rsidRDefault="002C5611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Rozważa dylematy etyczne związane z rola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4CEB" w:rsidRPr="004674FB" w:rsidRDefault="00724CEB" w:rsidP="00724CE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K1P_U06</w:t>
            </w:r>
            <w:r w:rsidR="004D0A0D">
              <w:rPr>
                <w:rFonts w:eastAsia="Calibri"/>
                <w:sz w:val="22"/>
                <w:szCs w:val="22"/>
              </w:rPr>
              <w:t>/3e</w:t>
            </w:r>
          </w:p>
          <w:p w:rsidR="009E1FC2" w:rsidRPr="00A42282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E1FC2" w:rsidRPr="00742916" w:rsidTr="00B57EB8">
        <w:tc>
          <w:tcPr>
            <w:tcW w:w="10008" w:type="dxa"/>
            <w:vAlign w:val="center"/>
          </w:tcPr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E1FC2" w:rsidRPr="00742916" w:rsidTr="00B57EB8">
        <w:tc>
          <w:tcPr>
            <w:tcW w:w="10008" w:type="dxa"/>
            <w:shd w:val="pct15" w:color="auto" w:fill="FFFFFF"/>
          </w:tcPr>
          <w:p w:rsidR="009E1FC2" w:rsidRPr="00742916" w:rsidRDefault="009E1FC2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E1FC2" w:rsidRPr="00742916" w:rsidTr="00B57EB8">
        <w:tc>
          <w:tcPr>
            <w:tcW w:w="10008" w:type="dxa"/>
          </w:tcPr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Przedmiot i zadania współczesnej dydaktyki; dydaktyka ogólna a dydaktyki szczegółowe.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Główne nurty myślenia o edukacji i szkole – szkolnictwo alternatywne.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System oświaty – funkcjonowanie i organizacja.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Proces nauczania – uczenia się.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Cele (taksonomia), zasady, metody, organizacja pracy dydaktycznej.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 xml:space="preserve">Struktura programu nauczania – korelacja wewnątrzprzedmiotowa i </w:t>
            </w:r>
            <w:proofErr w:type="spellStart"/>
            <w:r w:rsidRPr="00CC536C">
              <w:rPr>
                <w:sz w:val="24"/>
                <w:szCs w:val="24"/>
              </w:rPr>
              <w:t>międzyprzedmiotowa</w:t>
            </w:r>
            <w:proofErr w:type="spellEnd"/>
            <w:r w:rsidRPr="00CC536C">
              <w:rPr>
                <w:sz w:val="24"/>
                <w:szCs w:val="24"/>
              </w:rPr>
              <w:t>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Klasa szkolna jako środowisko edukacyjne – style kierowania klasą, ład i dyscyplina w szkole i w klasie.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Poznawanie uczniów – motywowanie do nauki, uczniowie o specjalnych potrzebach edukacyjnych, indywidualizacja nauczania.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Projektowanie działań edukacyjnych w kontekście specjalnych potrzeb edukacyjnych.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Kontrola i ocenianie w szkole.</w:t>
            </w:r>
          </w:p>
          <w:p w:rsidR="002C5611" w:rsidRPr="00CC536C" w:rsidRDefault="002C5611" w:rsidP="002C561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Ewaluacja pracy dydaktycznej nauczyciela.</w:t>
            </w:r>
          </w:p>
          <w:p w:rsidR="009E1FC2" w:rsidRPr="002C5611" w:rsidRDefault="002C5611" w:rsidP="002C5611">
            <w:pPr>
              <w:numPr>
                <w:ilvl w:val="0"/>
                <w:numId w:val="2"/>
              </w:numPr>
            </w:pPr>
            <w:r w:rsidRPr="00CC536C">
              <w:rPr>
                <w:sz w:val="24"/>
                <w:szCs w:val="24"/>
              </w:rPr>
              <w:t>Współczesny model nauczyciela</w:t>
            </w:r>
            <w:r>
              <w:t>.</w:t>
            </w:r>
          </w:p>
        </w:tc>
      </w:tr>
      <w:tr w:rsidR="009E1FC2" w:rsidRPr="00742916" w:rsidTr="00B57EB8">
        <w:tc>
          <w:tcPr>
            <w:tcW w:w="10008" w:type="dxa"/>
            <w:shd w:val="pct15" w:color="auto" w:fill="FFFFFF"/>
          </w:tcPr>
          <w:p w:rsidR="009E1FC2" w:rsidRPr="00742916" w:rsidRDefault="009E1FC2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E1FC2" w:rsidRPr="00742916" w:rsidTr="00B57EB8">
        <w:tc>
          <w:tcPr>
            <w:tcW w:w="10008" w:type="dxa"/>
          </w:tcPr>
          <w:p w:rsidR="009E1FC2" w:rsidRDefault="009E1FC2" w:rsidP="00B57EB8">
            <w:pPr>
              <w:rPr>
                <w:sz w:val="24"/>
                <w:szCs w:val="24"/>
              </w:rPr>
            </w:pPr>
          </w:p>
          <w:p w:rsidR="009E1FC2" w:rsidRPr="004A78BB" w:rsidRDefault="009E1FC2" w:rsidP="00B57EB8">
            <w:pPr>
              <w:rPr>
                <w:sz w:val="24"/>
                <w:szCs w:val="24"/>
              </w:rPr>
            </w:pPr>
          </w:p>
        </w:tc>
      </w:tr>
      <w:tr w:rsidR="009E1FC2" w:rsidRPr="00742916" w:rsidTr="00B57EB8">
        <w:tc>
          <w:tcPr>
            <w:tcW w:w="10008" w:type="dxa"/>
            <w:shd w:val="pct15" w:color="auto" w:fill="FFFFFF"/>
          </w:tcPr>
          <w:p w:rsidR="009E1FC2" w:rsidRPr="00742916" w:rsidRDefault="009E1FC2" w:rsidP="00B57E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E1FC2" w:rsidRPr="00742916" w:rsidTr="00B57EB8">
        <w:tc>
          <w:tcPr>
            <w:tcW w:w="10008" w:type="dxa"/>
          </w:tcPr>
          <w:p w:rsidR="009E1FC2" w:rsidRDefault="009E1FC2" w:rsidP="00B57EB8">
            <w:pPr>
              <w:rPr>
                <w:sz w:val="24"/>
                <w:szCs w:val="24"/>
              </w:rPr>
            </w:pPr>
          </w:p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</w:tr>
      <w:tr w:rsidR="009E1FC2" w:rsidRPr="00742916" w:rsidTr="00B57EB8">
        <w:tc>
          <w:tcPr>
            <w:tcW w:w="10008" w:type="dxa"/>
            <w:shd w:val="pct15" w:color="auto" w:fill="FFFFFF"/>
          </w:tcPr>
          <w:p w:rsidR="009E1FC2" w:rsidRPr="00742916" w:rsidRDefault="009E1FC2" w:rsidP="00B57E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E1FC2" w:rsidRPr="00742916" w:rsidTr="00B57EB8">
        <w:tc>
          <w:tcPr>
            <w:tcW w:w="10008" w:type="dxa"/>
          </w:tcPr>
          <w:p w:rsidR="009E1FC2" w:rsidRDefault="009E1FC2" w:rsidP="00B57EB8">
            <w:pPr>
              <w:rPr>
                <w:sz w:val="24"/>
                <w:szCs w:val="24"/>
              </w:rPr>
            </w:pPr>
          </w:p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</w:tr>
      <w:tr w:rsidR="009E1FC2" w:rsidRPr="00742916" w:rsidTr="00B57EB8">
        <w:tc>
          <w:tcPr>
            <w:tcW w:w="10008" w:type="dxa"/>
            <w:shd w:val="clear" w:color="auto" w:fill="D9D9D9"/>
          </w:tcPr>
          <w:p w:rsidR="009E1FC2" w:rsidRPr="0012462B" w:rsidRDefault="009E1FC2" w:rsidP="00B57EB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E1FC2" w:rsidRPr="00742916" w:rsidTr="00B57EB8">
        <w:tc>
          <w:tcPr>
            <w:tcW w:w="10008" w:type="dxa"/>
          </w:tcPr>
          <w:p w:rsidR="009E1FC2" w:rsidRDefault="009E1FC2" w:rsidP="00B57EB8">
            <w:pPr>
              <w:rPr>
                <w:b/>
                <w:sz w:val="24"/>
                <w:szCs w:val="24"/>
              </w:rPr>
            </w:pPr>
          </w:p>
          <w:p w:rsidR="009E1FC2" w:rsidRPr="0012462B" w:rsidRDefault="009E1FC2" w:rsidP="00B57EB8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B57EB8">
        <w:tc>
          <w:tcPr>
            <w:tcW w:w="10008" w:type="dxa"/>
            <w:shd w:val="clear" w:color="auto" w:fill="D9D9D9"/>
          </w:tcPr>
          <w:p w:rsidR="009E1FC2" w:rsidRPr="0012462B" w:rsidRDefault="009E1FC2" w:rsidP="00B57EB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E1FC2" w:rsidRPr="00742916" w:rsidTr="00B57EB8">
        <w:tc>
          <w:tcPr>
            <w:tcW w:w="10008" w:type="dxa"/>
          </w:tcPr>
          <w:p w:rsidR="009E1FC2" w:rsidRDefault="009E1FC2" w:rsidP="00B57EB8">
            <w:pPr>
              <w:rPr>
                <w:sz w:val="24"/>
                <w:szCs w:val="24"/>
              </w:rPr>
            </w:pPr>
          </w:p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E1FC2" w:rsidRPr="00742916" w:rsidTr="00B57EB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1FC2" w:rsidRPr="00742916" w:rsidRDefault="009E1FC2" w:rsidP="00B57EB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C5611" w:rsidRPr="00CC536C" w:rsidRDefault="002C5611" w:rsidP="002C5611">
            <w:pPr>
              <w:jc w:val="both"/>
              <w:rPr>
                <w:sz w:val="24"/>
                <w:szCs w:val="24"/>
              </w:rPr>
            </w:pPr>
            <w:r w:rsidRPr="00CC536C">
              <w:rPr>
                <w:rStyle w:val="wrtext"/>
                <w:sz w:val="24"/>
                <w:szCs w:val="24"/>
              </w:rPr>
              <w:t>Bereźnicki F., Dydaktyka kształcenia ogólnego, Warszawa 2001.</w:t>
            </w:r>
          </w:p>
          <w:p w:rsidR="002C5611" w:rsidRPr="00CC536C" w:rsidRDefault="002C5611" w:rsidP="002C5611">
            <w:pPr>
              <w:jc w:val="both"/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Konarzewski K.,(red.), Sztuka nauczania, Szkoła, Warszawa 2004.</w:t>
            </w:r>
          </w:p>
          <w:p w:rsidR="002C5611" w:rsidRPr="00CC536C" w:rsidRDefault="002C5611" w:rsidP="002C5611">
            <w:pPr>
              <w:jc w:val="both"/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Konarzewski K.,(red.), Sztuka nauczania, Warszawa 2004.</w:t>
            </w:r>
          </w:p>
          <w:p w:rsidR="002C5611" w:rsidRPr="00CC536C" w:rsidRDefault="002C5611" w:rsidP="002C5611">
            <w:pPr>
              <w:jc w:val="both"/>
              <w:rPr>
                <w:sz w:val="24"/>
                <w:szCs w:val="24"/>
              </w:rPr>
            </w:pPr>
            <w:r w:rsidRPr="00CC536C">
              <w:rPr>
                <w:bCs/>
                <w:sz w:val="24"/>
                <w:szCs w:val="24"/>
              </w:rPr>
              <w:t>Kruszewski K. (red.)</w:t>
            </w:r>
            <w:r w:rsidRPr="00CC536C">
              <w:rPr>
                <w:sz w:val="24"/>
                <w:szCs w:val="24"/>
              </w:rPr>
              <w:t xml:space="preserve">, Sztuka nauczania. </w:t>
            </w:r>
            <w:r w:rsidRPr="00CC536C">
              <w:rPr>
                <w:bCs/>
                <w:sz w:val="24"/>
                <w:szCs w:val="24"/>
              </w:rPr>
              <w:t>Czynności nauczyciela, Warszawa 2002.</w:t>
            </w:r>
          </w:p>
          <w:p w:rsidR="002C5611" w:rsidRPr="00CC536C" w:rsidRDefault="002C5611" w:rsidP="002C5611">
            <w:pPr>
              <w:jc w:val="both"/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Kupisiewicz Cz., Dydaktyka ogólna, Warszawa 2000.</w:t>
            </w:r>
          </w:p>
          <w:p w:rsidR="002C5611" w:rsidRPr="00CC536C" w:rsidRDefault="002C5611" w:rsidP="002C5611">
            <w:pPr>
              <w:jc w:val="both"/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Okoń W., Wprowadzenie do dydaktyki ogólnej, Warszawa 1998.</w:t>
            </w:r>
          </w:p>
          <w:p w:rsidR="00CC536C" w:rsidRPr="00CC536C" w:rsidRDefault="00CC536C" w:rsidP="002C5611">
            <w:pPr>
              <w:jc w:val="both"/>
              <w:rPr>
                <w:sz w:val="24"/>
                <w:szCs w:val="24"/>
              </w:rPr>
            </w:pPr>
            <w:proofErr w:type="spellStart"/>
            <w:r w:rsidRPr="00CC536C">
              <w:rPr>
                <w:sz w:val="24"/>
                <w:szCs w:val="24"/>
              </w:rPr>
              <w:t>Petty</w:t>
            </w:r>
            <w:proofErr w:type="spellEnd"/>
            <w:r w:rsidRPr="00CC536C">
              <w:rPr>
                <w:sz w:val="24"/>
                <w:szCs w:val="24"/>
              </w:rPr>
              <w:t xml:space="preserve"> G., Nowoczesne nauczanie, Sopot 2010.</w:t>
            </w:r>
          </w:p>
          <w:p w:rsidR="009E1FC2" w:rsidRPr="00CC536C" w:rsidRDefault="002C5611" w:rsidP="00B57EB8">
            <w:p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Philips D., Solis J., Podstawy wiedzy o nauczaniu, Gdańsk 2003.</w:t>
            </w:r>
          </w:p>
          <w:p w:rsidR="00CC536C" w:rsidRPr="00CC536C" w:rsidRDefault="00CC536C" w:rsidP="00B57EB8">
            <w:p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Robinson K., Kreatywne szkoły, oddolna rewolucja, która zmienia edukację, Kraków 2015.</w:t>
            </w:r>
          </w:p>
        </w:tc>
      </w:tr>
      <w:tr w:rsidR="009E1FC2" w:rsidRPr="00742916" w:rsidTr="00B57EB8">
        <w:tc>
          <w:tcPr>
            <w:tcW w:w="2660" w:type="dxa"/>
          </w:tcPr>
          <w:p w:rsidR="009E1FC2" w:rsidRPr="00742916" w:rsidRDefault="009E1FC2" w:rsidP="00B57EB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C5611" w:rsidRPr="00CC536C" w:rsidRDefault="002C5611" w:rsidP="002C5611">
            <w:pPr>
              <w:rPr>
                <w:bCs/>
                <w:sz w:val="24"/>
                <w:szCs w:val="24"/>
              </w:rPr>
            </w:pPr>
            <w:proofErr w:type="spellStart"/>
            <w:r w:rsidRPr="00CC536C">
              <w:rPr>
                <w:bCs/>
                <w:sz w:val="24"/>
                <w:szCs w:val="24"/>
              </w:rPr>
              <w:t>Arends</w:t>
            </w:r>
            <w:proofErr w:type="spellEnd"/>
            <w:r w:rsidRPr="00CC536C">
              <w:rPr>
                <w:bCs/>
                <w:sz w:val="24"/>
                <w:szCs w:val="24"/>
              </w:rPr>
              <w:t xml:space="preserve"> R.I.</w:t>
            </w:r>
            <w:r w:rsidRPr="00CC536C">
              <w:rPr>
                <w:sz w:val="24"/>
                <w:szCs w:val="24"/>
              </w:rPr>
              <w:t xml:space="preserve">, Uczymy się nauczać, </w:t>
            </w:r>
            <w:r w:rsidRPr="00CC536C">
              <w:rPr>
                <w:bCs/>
                <w:sz w:val="24"/>
                <w:szCs w:val="24"/>
              </w:rPr>
              <w:t>Warszawa, 1995.</w:t>
            </w:r>
          </w:p>
          <w:p w:rsidR="002C5611" w:rsidRPr="00CC536C" w:rsidRDefault="002C5611" w:rsidP="002C5611">
            <w:pPr>
              <w:rPr>
                <w:bCs/>
                <w:sz w:val="24"/>
                <w:szCs w:val="24"/>
              </w:rPr>
            </w:pPr>
            <w:r w:rsidRPr="00CC536C">
              <w:rPr>
                <w:bCs/>
                <w:sz w:val="24"/>
                <w:szCs w:val="24"/>
              </w:rPr>
              <w:t>Bernacka D.</w:t>
            </w:r>
            <w:r w:rsidRPr="00CC536C">
              <w:rPr>
                <w:sz w:val="24"/>
                <w:szCs w:val="24"/>
              </w:rPr>
              <w:t xml:space="preserve">, Od słowa do działania, </w:t>
            </w:r>
            <w:r w:rsidRPr="00CC536C">
              <w:rPr>
                <w:bCs/>
                <w:sz w:val="24"/>
                <w:szCs w:val="24"/>
              </w:rPr>
              <w:t>Warszawa, 2001.</w:t>
            </w:r>
          </w:p>
          <w:p w:rsidR="00CC536C" w:rsidRPr="00CC536C" w:rsidRDefault="00CC536C" w:rsidP="002C5611">
            <w:pPr>
              <w:rPr>
                <w:rStyle w:val="wrtext"/>
                <w:sz w:val="24"/>
                <w:szCs w:val="24"/>
              </w:rPr>
            </w:pPr>
            <w:proofErr w:type="spellStart"/>
            <w:r w:rsidRPr="00CC536C">
              <w:rPr>
                <w:sz w:val="24"/>
                <w:szCs w:val="24"/>
              </w:rPr>
              <w:t>Niemierko</w:t>
            </w:r>
            <w:proofErr w:type="spellEnd"/>
            <w:r w:rsidRPr="00CC536C">
              <w:rPr>
                <w:sz w:val="24"/>
                <w:szCs w:val="24"/>
              </w:rPr>
              <w:t xml:space="preserve"> B., Diagnostyka edukacyjna, Warszawa 2009.</w:t>
            </w:r>
          </w:p>
          <w:p w:rsidR="00CC536C" w:rsidRPr="00CC536C" w:rsidRDefault="002C5611" w:rsidP="00B57EB8">
            <w:pPr>
              <w:rPr>
                <w:rStyle w:val="wrtext"/>
                <w:sz w:val="24"/>
                <w:szCs w:val="24"/>
              </w:rPr>
            </w:pPr>
            <w:proofErr w:type="spellStart"/>
            <w:r w:rsidRPr="00CC536C">
              <w:rPr>
                <w:rStyle w:val="wrtext"/>
                <w:sz w:val="24"/>
                <w:szCs w:val="24"/>
              </w:rPr>
              <w:t>Półturzycki</w:t>
            </w:r>
            <w:proofErr w:type="spellEnd"/>
            <w:r w:rsidRPr="00CC536C">
              <w:rPr>
                <w:rStyle w:val="wrtext"/>
                <w:sz w:val="24"/>
                <w:szCs w:val="24"/>
              </w:rPr>
              <w:t xml:space="preserve"> J., Dydaktyka dla nauczycieli, Toruń 1996</w:t>
            </w:r>
            <w:r w:rsidR="00CC536C" w:rsidRPr="00CC536C">
              <w:rPr>
                <w:rStyle w:val="wrtext"/>
                <w:sz w:val="24"/>
                <w:szCs w:val="24"/>
              </w:rPr>
              <w:t>.</w:t>
            </w:r>
          </w:p>
          <w:p w:rsidR="00CC536C" w:rsidRPr="00CC536C" w:rsidRDefault="00CC536C" w:rsidP="00B57EB8">
            <w:p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Śliwerski B., Edukacja (w) polityce. Polityka (w) edukacji, Kraków 2015.</w:t>
            </w:r>
          </w:p>
        </w:tc>
      </w:tr>
      <w:tr w:rsidR="009E1FC2" w:rsidRPr="00742916" w:rsidTr="00B57EB8">
        <w:tc>
          <w:tcPr>
            <w:tcW w:w="2660" w:type="dxa"/>
          </w:tcPr>
          <w:p w:rsidR="009E1FC2" w:rsidRPr="00BC3779" w:rsidRDefault="009E1FC2" w:rsidP="00B57EB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E1FC2" w:rsidRPr="00FC6CC1" w:rsidRDefault="00CC536C" w:rsidP="00B57EB8">
            <w:pPr>
              <w:rPr>
                <w:bCs/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Metody podające (objaśnienia, wykład multimedialny dyskusyjny</w:t>
            </w: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E1FC2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914F35" w:rsidRDefault="009E1FC2" w:rsidP="00B57EB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217BEC" w:rsidRDefault="009E1FC2" w:rsidP="00B57EB8">
            <w:pPr>
              <w:jc w:val="center"/>
              <w:rPr>
                <w:sz w:val="18"/>
                <w:szCs w:val="18"/>
              </w:rPr>
            </w:pPr>
          </w:p>
          <w:p w:rsidR="009E1FC2" w:rsidRDefault="009E1FC2" w:rsidP="00B57EB8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E1FC2" w:rsidRPr="00217BEC" w:rsidRDefault="009E1FC2" w:rsidP="00B57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E1FC2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F6ACB" w:rsidRPr="00CC536C" w:rsidRDefault="00CC536C" w:rsidP="000F6ACB">
            <w:p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Ocena podsumowująca:</w:t>
            </w:r>
            <w:r w:rsidR="000F6ACB">
              <w:rPr>
                <w:sz w:val="24"/>
                <w:szCs w:val="24"/>
              </w:rPr>
              <w:t xml:space="preserve"> egzamin</w:t>
            </w:r>
            <w:r w:rsidRPr="00CC536C">
              <w:rPr>
                <w:sz w:val="24"/>
                <w:szCs w:val="24"/>
              </w:rPr>
              <w:t xml:space="preserve"> </w:t>
            </w:r>
          </w:p>
          <w:p w:rsidR="009E1FC2" w:rsidRPr="00CC536C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E1FC2" w:rsidRPr="00217BEC" w:rsidRDefault="00CC536C" w:rsidP="00B57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9E1FC2" w:rsidTr="00B57EB8">
        <w:tc>
          <w:tcPr>
            <w:tcW w:w="2660" w:type="dxa"/>
            <w:tcBorders>
              <w:bottom w:val="single" w:sz="12" w:space="0" w:color="auto"/>
            </w:tcBorders>
          </w:tcPr>
          <w:p w:rsidR="009E1FC2" w:rsidRDefault="009E1FC2" w:rsidP="00B57EB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1FC2" w:rsidRPr="006D16FA" w:rsidRDefault="009E1FC2" w:rsidP="00B57E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Egzamin</w:t>
            </w:r>
            <w:r w:rsidR="00FC6CC1">
              <w:rPr>
                <w:b/>
                <w:sz w:val="22"/>
                <w:szCs w:val="22"/>
              </w:rPr>
              <w:t xml:space="preserve"> pisemny</w:t>
            </w:r>
          </w:p>
          <w:p w:rsidR="000F6ACB" w:rsidRDefault="000F6ACB" w:rsidP="000F6ACB">
            <w:pPr>
              <w:rPr>
                <w:sz w:val="24"/>
                <w:szCs w:val="24"/>
              </w:rPr>
            </w:pPr>
            <w:r w:rsidRPr="00CC536C">
              <w:rPr>
                <w:sz w:val="24"/>
                <w:szCs w:val="24"/>
              </w:rPr>
              <w:t>test wyboru z pytaniami</w:t>
            </w:r>
            <w:r>
              <w:rPr>
                <w:sz w:val="24"/>
                <w:szCs w:val="24"/>
              </w:rPr>
              <w:t>/ zadaniami</w:t>
            </w:r>
            <w:r w:rsidRPr="00CC536C">
              <w:rPr>
                <w:sz w:val="24"/>
                <w:szCs w:val="24"/>
              </w:rPr>
              <w:t xml:space="preserve"> otwartymi</w:t>
            </w:r>
          </w:p>
          <w:p w:rsidR="009E1FC2" w:rsidRDefault="000F6ACB" w:rsidP="000F6AC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Egzamin obejmuje wiedzę z wykładów</w:t>
            </w:r>
            <w:r w:rsidR="000C110E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 zalecaną literaturę</w:t>
            </w:r>
          </w:p>
        </w:tc>
      </w:tr>
    </w:tbl>
    <w:p w:rsidR="009E1FC2" w:rsidRDefault="009E1FC2" w:rsidP="009E1FC2">
      <w:pPr>
        <w:rPr>
          <w:sz w:val="22"/>
          <w:szCs w:val="22"/>
        </w:rPr>
      </w:pPr>
    </w:p>
    <w:p w:rsidR="009E1FC2" w:rsidRDefault="009E1FC2" w:rsidP="009E1FC2">
      <w:pPr>
        <w:rPr>
          <w:sz w:val="22"/>
          <w:szCs w:val="22"/>
        </w:rPr>
      </w:pPr>
    </w:p>
    <w:p w:rsidR="009E1FC2" w:rsidRDefault="009E1FC2" w:rsidP="009E1FC2">
      <w:pPr>
        <w:rPr>
          <w:sz w:val="22"/>
          <w:szCs w:val="22"/>
        </w:rPr>
      </w:pPr>
    </w:p>
    <w:p w:rsidR="009E1FC2" w:rsidRDefault="009E1FC2" w:rsidP="009E1FC2">
      <w:pPr>
        <w:rPr>
          <w:sz w:val="22"/>
          <w:szCs w:val="22"/>
        </w:rPr>
      </w:pPr>
    </w:p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E1FC2" w:rsidRPr="00742916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1FC2" w:rsidRPr="008D4BE7" w:rsidRDefault="009E1FC2" w:rsidP="00B57EB8">
            <w:pPr>
              <w:jc w:val="center"/>
              <w:rPr>
                <w:b/>
              </w:rPr>
            </w:pPr>
          </w:p>
          <w:p w:rsidR="009E1FC2" w:rsidRPr="00742916" w:rsidRDefault="009E1FC2" w:rsidP="00B57EB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E1FC2" w:rsidRPr="008D4BE7" w:rsidRDefault="009E1FC2" w:rsidP="00B57EB8">
            <w:pPr>
              <w:jc w:val="center"/>
              <w:rPr>
                <w:b/>
                <w:color w:val="FF0000"/>
              </w:rPr>
            </w:pPr>
          </w:p>
        </w:tc>
      </w:tr>
      <w:tr w:rsidR="009E1FC2" w:rsidRPr="00742916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1FC2" w:rsidRDefault="009E1FC2" w:rsidP="00B57EB8">
            <w:pPr>
              <w:jc w:val="center"/>
              <w:rPr>
                <w:sz w:val="24"/>
                <w:szCs w:val="24"/>
              </w:rPr>
            </w:pPr>
          </w:p>
          <w:p w:rsidR="009E1FC2" w:rsidRPr="00742916" w:rsidRDefault="009E1FC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1FC2" w:rsidRPr="00742916" w:rsidRDefault="009E1FC2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  <w:vMerge/>
          </w:tcPr>
          <w:p w:rsidR="009E1FC2" w:rsidRPr="00742916" w:rsidRDefault="009E1FC2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1FC2" w:rsidRPr="00BC3779" w:rsidRDefault="009E1FC2" w:rsidP="00B57EB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E1FC2" w:rsidRPr="00BC3779" w:rsidRDefault="009E1FC2" w:rsidP="00B57EB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1FC2" w:rsidRPr="00F42FD1" w:rsidRDefault="006527F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1FC2" w:rsidRPr="00F42FD1" w:rsidRDefault="00CC536C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</w:tcPr>
          <w:p w:rsidR="009E1FC2" w:rsidRPr="00742916" w:rsidRDefault="009E1FC2" w:rsidP="00B57E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E1FC2" w:rsidRPr="00F42FD1" w:rsidRDefault="006527F0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812" w:type="dxa"/>
          </w:tcPr>
          <w:p w:rsidR="009E1FC2" w:rsidRPr="00F42FD1" w:rsidRDefault="000C110E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E1FC2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Default="009E1FC2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E1FC2" w:rsidRPr="00742916" w:rsidRDefault="009E1FC2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E1FC2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742916" w:rsidRDefault="009E1FC2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C75B65" w:rsidRDefault="009E1FC2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742916" w:rsidRDefault="000F6ACB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E1FC2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742916" w:rsidRDefault="009E1FC2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CC536C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Default="000F6ACB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C6CC1">
              <w:rPr>
                <w:b/>
                <w:sz w:val="24"/>
                <w:szCs w:val="24"/>
              </w:rPr>
              <w:t>2</w:t>
            </w:r>
          </w:p>
          <w:p w:rsidR="000F6ACB" w:rsidRPr="000F6ACB" w:rsidRDefault="000F6ACB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F6ACB">
              <w:rPr>
                <w:sz w:val="24"/>
                <w:szCs w:val="24"/>
              </w:rPr>
              <w:t>(30+1)</w:t>
            </w:r>
          </w:p>
        </w:tc>
      </w:tr>
    </w:tbl>
    <w:p w:rsidR="009E1FC2" w:rsidRDefault="009E1FC2" w:rsidP="009E1FC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E1FC2" w:rsidRDefault="009E1FC2" w:rsidP="009E1FC2"/>
    <w:p w:rsidR="000A4D28" w:rsidRDefault="000A4D28"/>
    <w:sectPr w:rsidR="000A4D28" w:rsidSect="00F24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B18D0"/>
    <w:multiLevelType w:val="hybridMultilevel"/>
    <w:tmpl w:val="C4F0E880"/>
    <w:lvl w:ilvl="0" w:tplc="FF60BE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1FC2"/>
    <w:rsid w:val="000155AC"/>
    <w:rsid w:val="000A4D28"/>
    <w:rsid w:val="000C110E"/>
    <w:rsid w:val="000F6ACB"/>
    <w:rsid w:val="002C5611"/>
    <w:rsid w:val="002E664F"/>
    <w:rsid w:val="003349AF"/>
    <w:rsid w:val="004D0A0D"/>
    <w:rsid w:val="005E0FA1"/>
    <w:rsid w:val="006527F0"/>
    <w:rsid w:val="00724CEB"/>
    <w:rsid w:val="009E1FC2"/>
    <w:rsid w:val="00A55D4A"/>
    <w:rsid w:val="00B55B23"/>
    <w:rsid w:val="00CC536C"/>
    <w:rsid w:val="00D8645B"/>
    <w:rsid w:val="00DB70F9"/>
    <w:rsid w:val="00ED1D24"/>
    <w:rsid w:val="00F2442E"/>
    <w:rsid w:val="00F62863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character" w:customStyle="1" w:styleId="wrtext">
    <w:name w:val="wrtext"/>
    <w:uiPriority w:val="99"/>
    <w:rsid w:val="002C56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776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goralewicz@vp.pl</cp:lastModifiedBy>
  <cp:revision>11</cp:revision>
  <dcterms:created xsi:type="dcterms:W3CDTF">2019-04-09T18:56:00Z</dcterms:created>
  <dcterms:modified xsi:type="dcterms:W3CDTF">2019-05-27T22:12:00Z</dcterms:modified>
</cp:coreProperties>
</file>